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B" w:rsidRPr="005C1C8B" w:rsidRDefault="005C1C8B" w:rsidP="005C1C8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5C1C8B">
        <w:rPr>
          <w:rFonts w:ascii="標楷體" w:eastAsia="標楷體" w:hAnsi="標楷體" w:hint="eastAsia"/>
          <w:b/>
          <w:sz w:val="32"/>
          <w:szCs w:val="32"/>
        </w:rPr>
        <w:t>桃園市107年度</w:t>
      </w:r>
      <w:r w:rsidRPr="005C1C8B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</w:p>
    <w:p w:rsidR="005C1C8B" w:rsidRPr="00A4268E" w:rsidRDefault="005C1C8B" w:rsidP="005C1C8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5C1C8B" w:rsidRPr="00A4268E" w:rsidRDefault="005C1C8B" w:rsidP="005C1C8B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5C1C8B" w:rsidRPr="00A4268E" w:rsidRDefault="005C1C8B" w:rsidP="005C1C8B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5C1C8B" w:rsidRPr="00A4268E" w:rsidRDefault="005C1C8B" w:rsidP="005C1C8B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5C1C8B" w:rsidRPr="00A4268E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5C1C8B" w:rsidRPr="00A4268E" w:rsidRDefault="005C1C8B" w:rsidP="005C1C8B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5C1C8B" w:rsidRPr="00475463" w:rsidRDefault="005C1C8B" w:rsidP="00C30002">
      <w:pPr>
        <w:spacing w:line="380" w:lineRule="exact"/>
        <w:ind w:leftChars="200" w:left="2352" w:hangingChars="780" w:hanging="18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（三）承辦單位：桃園市中壢區中壢國民小學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="00C30002" w:rsidRPr="00065299">
        <w:rPr>
          <w:rFonts w:ascii="標楷體" w:eastAsia="標楷體" w:hAnsi="標楷體" w:hint="eastAsia"/>
          <w:color w:val="FF0000"/>
        </w:rPr>
        <w:t>龍潭</w:t>
      </w:r>
      <w:r w:rsidRPr="00065299">
        <w:rPr>
          <w:rFonts w:ascii="標楷體" w:eastAsia="標楷體" w:hAnsi="標楷體" w:hint="eastAsia"/>
          <w:color w:val="FF0000"/>
        </w:rPr>
        <w:t>區</w:t>
      </w:r>
      <w:r>
        <w:rPr>
          <w:rFonts w:ascii="標楷體" w:eastAsia="標楷體" w:hAnsi="標楷體" w:hint="eastAsia"/>
        </w:rPr>
        <w:t>高原國民小學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桃園市平鎮區新勢國民小學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桃園市大園區大園國民小學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桃園市龜山區幸福國民小學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5C1C8B" w:rsidRPr="00595A22" w:rsidTr="00C30002">
        <w:trPr>
          <w:trHeight w:val="80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1C8B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姓名職稱：生教組黃明凱老師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b002@clps.tyc.edu.tw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4255216*312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4255814</w:t>
            </w:r>
          </w:p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107.5.9-107.5.27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6.03（日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06.09（六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姓名職稱：黃美華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miga@gyps.tyc.edu.tw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4717009*320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4717184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7.01（日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07.02（一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姓名職稱：生教組長謝素蘭 </w:t>
            </w:r>
          </w:p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irene4623699@yahoo.com.tw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4937563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4915828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7.07（六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07.14（六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107.07.02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姓名職稱：陳桂彬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tk01194@dyps.tyc.edu.tw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3862030*312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3866537</w:t>
            </w:r>
          </w:p>
          <w:p w:rsidR="005C1C8B" w:rsidRPr="00595A22" w:rsidRDefault="005C1C8B" w:rsidP="00C3000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107.3.1-107.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5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9436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7.03（二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943662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基礎教育訓練：</w:t>
            </w:r>
            <w:r w:rsidRPr="00065299">
              <w:rPr>
                <w:rFonts w:ascii="標楷體" w:eastAsia="標楷體" w:hAnsi="標楷體"/>
                <w:color w:val="FF0000"/>
              </w:rPr>
              <w:br/>
            </w: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02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一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姓名職稱：蕭啟祥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b02@mail.hfps.tyc.edu.tw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3194072*311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3194073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107.5.1-107.6.30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特殊教育訓練:</w:t>
            </w:r>
          </w:p>
          <w:p w:rsidR="005C1C8B" w:rsidRPr="00065299" w:rsidRDefault="005C1C8B" w:rsidP="00C300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03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二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）、0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04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三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5C1C8B" w:rsidRPr="00A4268E" w:rsidRDefault="005C1C8B" w:rsidP="005C1C8B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5C1C8B" w:rsidRPr="00A4268E" w:rsidRDefault="005C1C8B" w:rsidP="005C1C8B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1F737A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5C1C8B" w:rsidRPr="00A4268E" w:rsidRDefault="005C1C8B" w:rsidP="005C1C8B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5C1C8B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5C1C8B" w:rsidRPr="00BD5FDB" w:rsidRDefault="005C1C8B" w:rsidP="005C1C8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5C1C8B" w:rsidRPr="00BD5FDB" w:rsidRDefault="005C1C8B" w:rsidP="005C1C8B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AAFF" wp14:editId="7614E9A0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5C1C8B" w:rsidRPr="00AA0525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※研習總時數：基礎12小時，特殊12小時 </w:t>
      </w: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"/>
        <w:gridCol w:w="1916"/>
        <w:gridCol w:w="878"/>
        <w:gridCol w:w="1975"/>
        <w:gridCol w:w="878"/>
        <w:gridCol w:w="2666"/>
      </w:tblGrid>
      <w:tr w:rsidR="005C1C8B" w:rsidRPr="00595A22" w:rsidTr="00F82896">
        <w:trPr>
          <w:trHeight w:val="804"/>
        </w:trPr>
        <w:tc>
          <w:tcPr>
            <w:tcW w:w="2891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第一天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（基礎8小時）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第二天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（基礎4小時）、（特殊4小時）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第三天</w:t>
            </w:r>
          </w:p>
          <w:p w:rsidR="005C1C8B" w:rsidRPr="00595A22" w:rsidRDefault="005C1C8B" w:rsidP="00F828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（特殊8小時）</w:t>
            </w:r>
          </w:p>
        </w:tc>
      </w:tr>
      <w:tr w:rsidR="005C1C8B" w:rsidRPr="00595A22" w:rsidTr="00F82896">
        <w:trPr>
          <w:trHeight w:val="384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基礎課程（五）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志願服務倫理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特殊課程（三）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交通指揮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、學生上下學安全宣講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E26FF6">
              <w:rPr>
                <w:rFonts w:ascii="標楷體" w:eastAsia="標楷體" w:hAnsi="標楷體"/>
                <w:color w:val="0000FF"/>
                <w:sz w:val="18"/>
                <w:szCs w:val="18"/>
              </w:rPr>
              <w:t>學生交通安全</w:t>
            </w:r>
            <w:r w:rsidRPr="0077279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報報書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/教育局書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志願服務發展趨勢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基礎課程（六）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志願服務法規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真實肇事案例分析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：</w:t>
            </w: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事故聯繫通報、緊急處置、等實務技術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基礎課程（二）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志願服務經驗分享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交通安全及法律觀念認知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特殊課程（五）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基礎課程（三）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快樂志工就是我</w:t>
            </w:r>
            <w:r w:rsidRPr="00595A2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5C1C8B" w:rsidRPr="00595A22" w:rsidTr="00F82896">
        <w:trPr>
          <w:trHeight w:val="1059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志工招募及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志願理念宣導實務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特殊課程（六）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國小學生課後接送車輛辨識及查報</w:t>
            </w:r>
          </w:p>
          <w:p w:rsidR="005C1C8B" w:rsidRPr="00AA0525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052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(內聘)</w:t>
            </w:r>
          </w:p>
        </w:tc>
      </w:tr>
      <w:tr w:rsidR="005C1C8B" w:rsidRPr="00595A22" w:rsidTr="00F82896">
        <w:trPr>
          <w:trHeight w:val="1265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志願服務的內涵</w:t>
            </w:r>
          </w:p>
        </w:tc>
        <w:tc>
          <w:tcPr>
            <w:tcW w:w="878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17：20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綜合座談與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頒發結業證書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sz w:val="18"/>
                <w:szCs w:val="18"/>
              </w:rPr>
              <w:t>（校園周邊安全問題反映）</w:t>
            </w:r>
          </w:p>
        </w:tc>
      </w:tr>
    </w:tbl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CDC7" wp14:editId="77E4F6C0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3.4pt;margin-top:-.25pt;width:5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桃園市107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5C1C8B" w:rsidRPr="00552100" w:rsidRDefault="005C1C8B" w:rsidP="005C1C8B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552100" w:rsidRDefault="005C1C8B" w:rsidP="005C1C8B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7F145B" w:rsidRDefault="005C1C8B" w:rsidP="005C1C8B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5C1C8B" w:rsidRPr="007F145B" w:rsidTr="00F82896"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5C1C8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661C5F" w:rsidRDefault="00661C5F"/>
    <w:sectPr w:rsidR="00661C5F" w:rsidSect="005C1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9B" w:rsidRDefault="00EB1F9B" w:rsidP="00664621">
      <w:r>
        <w:separator/>
      </w:r>
    </w:p>
  </w:endnote>
  <w:endnote w:type="continuationSeparator" w:id="0">
    <w:p w:rsidR="00EB1F9B" w:rsidRDefault="00EB1F9B" w:rsidP="0066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9B" w:rsidRDefault="00EB1F9B" w:rsidP="00664621">
      <w:r>
        <w:separator/>
      </w:r>
    </w:p>
  </w:footnote>
  <w:footnote w:type="continuationSeparator" w:id="0">
    <w:p w:rsidR="00EB1F9B" w:rsidRDefault="00EB1F9B" w:rsidP="0066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B"/>
    <w:rsid w:val="00065299"/>
    <w:rsid w:val="00494F56"/>
    <w:rsid w:val="005C1C8B"/>
    <w:rsid w:val="00661C5F"/>
    <w:rsid w:val="00664621"/>
    <w:rsid w:val="00694029"/>
    <w:rsid w:val="00943662"/>
    <w:rsid w:val="00B648DC"/>
    <w:rsid w:val="00C30002"/>
    <w:rsid w:val="00E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6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6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6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6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dcterms:created xsi:type="dcterms:W3CDTF">2018-06-05T02:02:00Z</dcterms:created>
  <dcterms:modified xsi:type="dcterms:W3CDTF">2018-06-05T02:02:00Z</dcterms:modified>
</cp:coreProperties>
</file>